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Autorizzazioni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Grasso Luigi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installazione di cartelli e insegne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Autorizzazioni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Autorizzazioni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passo carrabile temporaneo per cantiere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Autorizzazioni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installazione di ponteggio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Autorizzazioni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Autorizzazione/concessione installazione mezzi pubblicitari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Autorizzazioni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